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3D991" w14:textId="77777777" w:rsidR="000E5E7A" w:rsidRPr="00ED7BB6" w:rsidRDefault="000E5E7A" w:rsidP="000E5E7A">
      <w:pPr>
        <w:rPr>
          <w:b/>
          <w:bCs/>
        </w:rPr>
      </w:pPr>
      <w:r w:rsidRPr="00ED7BB6">
        <w:rPr>
          <w:b/>
          <w:bCs/>
        </w:rPr>
        <w:t>Program and Compliance Coordinator – Restorative Justice</w:t>
      </w:r>
    </w:p>
    <w:p w14:paraId="703E4938" w14:textId="77777777" w:rsidR="000E5E7A" w:rsidRPr="00ED7BB6" w:rsidRDefault="000E5E7A" w:rsidP="000E5E7A">
      <w:pPr>
        <w:rPr>
          <w:b/>
          <w:bCs/>
        </w:rPr>
      </w:pPr>
      <w:r>
        <w:rPr>
          <w:b/>
          <w:bCs/>
        </w:rPr>
        <w:t>Erie County Restorative Justice Coalition</w:t>
      </w:r>
    </w:p>
    <w:p w14:paraId="208BD65E" w14:textId="77777777" w:rsidR="000E5E7A" w:rsidRPr="00ED7BB6" w:rsidRDefault="000E5E7A" w:rsidP="000E5E7A">
      <w:pPr>
        <w:rPr>
          <w:b/>
          <w:bCs/>
        </w:rPr>
      </w:pPr>
      <w:r w:rsidRPr="00ED7BB6">
        <w:rPr>
          <w:b/>
          <w:bCs/>
        </w:rPr>
        <w:t>Looking for a role that blends community-based work with program coordination and grant compliance?</w:t>
      </w:r>
    </w:p>
    <w:p w14:paraId="2FAB92B7" w14:textId="77777777" w:rsidR="000E5E7A" w:rsidRPr="00ED7BB6" w:rsidRDefault="000E5E7A" w:rsidP="000E5E7A">
      <w:pPr>
        <w:rPr>
          <w:b/>
          <w:bCs/>
        </w:rPr>
      </w:pPr>
      <w:r w:rsidRPr="00ED7BB6">
        <w:t>Erie County Restorative Justice Coalition (ECRJC)</w:t>
      </w:r>
      <w:r>
        <w:rPr>
          <w:b/>
          <w:bCs/>
        </w:rPr>
        <w:t xml:space="preserve"> </w:t>
      </w:r>
      <w:r w:rsidRPr="00825AE5">
        <w:t>is hiring a full-time Program and Compliance Coordinator to support restorative justice initiatives across Erie County. This role balances hands-on facilitation and partnership work with the coordination, documentation, and reporting that keep programs funded, compliant, and growing.</w:t>
      </w:r>
    </w:p>
    <w:p w14:paraId="642843A8" w14:textId="77777777" w:rsidR="000E5E7A" w:rsidRPr="00825AE5" w:rsidRDefault="000E5E7A" w:rsidP="000E5E7A">
      <w:r w:rsidRPr="00825AE5">
        <w:t>The coordinator works directly with schools, youth detention facilities, and community partners across Erie County to support prevention, intervention, and re-entry efforts using restorative approaches. This position also plays a key role in ensuring compliance with grant and contract requirements that support this work.</w:t>
      </w:r>
    </w:p>
    <w:p w14:paraId="77B86150" w14:textId="77777777" w:rsidR="000E5E7A" w:rsidRPr="00AD11A1" w:rsidRDefault="000E5E7A" w:rsidP="000E5E7A">
      <w:pPr>
        <w:rPr>
          <w:b/>
          <w:bCs/>
        </w:rPr>
      </w:pPr>
      <w:r w:rsidRPr="00AD11A1">
        <w:rPr>
          <w:b/>
          <w:bCs/>
        </w:rPr>
        <w:t xml:space="preserve">Why this role? </w:t>
      </w:r>
    </w:p>
    <w:p w14:paraId="777A3FBB" w14:textId="77777777" w:rsidR="000E5E7A" w:rsidRPr="00825AE5" w:rsidRDefault="000E5E7A" w:rsidP="000E5E7A">
      <w:r w:rsidRPr="00825AE5">
        <w:t>This position offers meaningful community impact, a balance of field-based and administrative work, and ongoing professional development in restorative justice practices. It is well suited for someone who values relationship-centered work and strong organizational systems.</w:t>
      </w:r>
    </w:p>
    <w:p w14:paraId="27EBEAF0" w14:textId="77777777" w:rsidR="000E5E7A" w:rsidRPr="00AD11A1" w:rsidRDefault="000E5E7A" w:rsidP="000E5E7A">
      <w:pPr>
        <w:rPr>
          <w:b/>
          <w:bCs/>
        </w:rPr>
      </w:pPr>
      <w:r w:rsidRPr="00AD11A1">
        <w:rPr>
          <w:b/>
          <w:bCs/>
        </w:rPr>
        <w:t xml:space="preserve">Key responsibilities include: </w:t>
      </w:r>
    </w:p>
    <w:p w14:paraId="20A0B25C" w14:textId="77777777" w:rsidR="000E5E7A" w:rsidRDefault="000E5E7A" w:rsidP="000E5E7A">
      <w:pPr>
        <w:pStyle w:val="ListParagraph"/>
        <w:numPr>
          <w:ilvl w:val="0"/>
          <w:numId w:val="4"/>
        </w:numPr>
      </w:pPr>
      <w:r w:rsidRPr="00825AE5">
        <w:t>Supporting grant writing, reporting, and funder communication</w:t>
      </w:r>
    </w:p>
    <w:p w14:paraId="4FE73D9A" w14:textId="77777777" w:rsidR="000E5E7A" w:rsidRDefault="000E5E7A" w:rsidP="000E5E7A">
      <w:pPr>
        <w:pStyle w:val="ListParagraph"/>
        <w:numPr>
          <w:ilvl w:val="0"/>
          <w:numId w:val="4"/>
        </w:numPr>
      </w:pPr>
      <w:r w:rsidRPr="00825AE5">
        <w:t>Ensuring compliance with grant and contract requirements and maintaining accurate documentation</w:t>
      </w:r>
    </w:p>
    <w:p w14:paraId="7533100A" w14:textId="77777777" w:rsidR="000E5E7A" w:rsidRDefault="000E5E7A" w:rsidP="000E5E7A">
      <w:pPr>
        <w:pStyle w:val="ListParagraph"/>
        <w:numPr>
          <w:ilvl w:val="0"/>
          <w:numId w:val="4"/>
        </w:numPr>
      </w:pPr>
      <w:r w:rsidRPr="00825AE5">
        <w:t>Coordinating with leadership and finance on claims for payment and reporting</w:t>
      </w:r>
    </w:p>
    <w:p w14:paraId="42FB3A55" w14:textId="77777777" w:rsidR="000E5E7A" w:rsidRDefault="000E5E7A" w:rsidP="000E5E7A">
      <w:pPr>
        <w:pStyle w:val="ListParagraph"/>
        <w:numPr>
          <w:ilvl w:val="0"/>
          <w:numId w:val="4"/>
        </w:numPr>
      </w:pPr>
      <w:r w:rsidRPr="00825AE5">
        <w:t>Facilitating restorative practices trainings, including circles and community conferencing</w:t>
      </w:r>
    </w:p>
    <w:p w14:paraId="3AF99B88" w14:textId="77777777" w:rsidR="000E5E7A" w:rsidRDefault="000E5E7A" w:rsidP="000E5E7A">
      <w:pPr>
        <w:pStyle w:val="ListParagraph"/>
        <w:numPr>
          <w:ilvl w:val="0"/>
          <w:numId w:val="4"/>
        </w:numPr>
      </w:pPr>
      <w:r w:rsidRPr="00825AE5">
        <w:t>Coaching and consulting with site teams, coordinators, and community partners</w:t>
      </w:r>
    </w:p>
    <w:p w14:paraId="14D08348" w14:textId="77777777" w:rsidR="000E5E7A" w:rsidRDefault="000E5E7A" w:rsidP="000E5E7A">
      <w:pPr>
        <w:pStyle w:val="ListParagraph"/>
        <w:numPr>
          <w:ilvl w:val="0"/>
          <w:numId w:val="4"/>
        </w:numPr>
      </w:pPr>
      <w:r w:rsidRPr="00825AE5">
        <w:t>Supporting prevention, intervention, and re-entry initiatives</w:t>
      </w:r>
    </w:p>
    <w:p w14:paraId="1E491097" w14:textId="77777777" w:rsidR="000E5E7A" w:rsidRDefault="000E5E7A" w:rsidP="000E5E7A">
      <w:pPr>
        <w:pStyle w:val="ListParagraph"/>
        <w:numPr>
          <w:ilvl w:val="0"/>
          <w:numId w:val="4"/>
        </w:numPr>
      </w:pPr>
      <w:r w:rsidRPr="00825AE5">
        <w:t>Collecting, managing, and analyzing program and outcome data</w:t>
      </w:r>
    </w:p>
    <w:p w14:paraId="740E2381" w14:textId="77777777" w:rsidR="000E5E7A" w:rsidRDefault="000E5E7A" w:rsidP="000E5E7A">
      <w:pPr>
        <w:pStyle w:val="ListParagraph"/>
        <w:numPr>
          <w:ilvl w:val="0"/>
          <w:numId w:val="4"/>
        </w:numPr>
      </w:pPr>
      <w:r w:rsidRPr="00825AE5">
        <w:t>Contributing to program impact and narrative reports</w:t>
      </w:r>
    </w:p>
    <w:p w14:paraId="5D7503F9" w14:textId="77777777" w:rsidR="000E5E7A" w:rsidRPr="00825AE5" w:rsidRDefault="000E5E7A" w:rsidP="000E5E7A">
      <w:pPr>
        <w:pStyle w:val="ListParagraph"/>
        <w:numPr>
          <w:ilvl w:val="0"/>
          <w:numId w:val="4"/>
        </w:numPr>
      </w:pPr>
      <w:r w:rsidRPr="00825AE5">
        <w:t>Participating in organizational training and professional development activities</w:t>
      </w:r>
    </w:p>
    <w:p w14:paraId="6D2647E3" w14:textId="77777777" w:rsidR="000E5E7A" w:rsidRPr="005B6894" w:rsidRDefault="000E5E7A" w:rsidP="000E5E7A">
      <w:pPr>
        <w:rPr>
          <w:b/>
          <w:bCs/>
        </w:rPr>
      </w:pPr>
      <w:r w:rsidRPr="005B6894">
        <w:rPr>
          <w:b/>
          <w:bCs/>
        </w:rPr>
        <w:t xml:space="preserve">This role may be a good fit for someone who: </w:t>
      </w:r>
    </w:p>
    <w:p w14:paraId="70A0C6E6" w14:textId="77777777" w:rsidR="000E5E7A" w:rsidRDefault="000E5E7A" w:rsidP="000E5E7A">
      <w:pPr>
        <w:pStyle w:val="ListParagraph"/>
        <w:numPr>
          <w:ilvl w:val="0"/>
          <w:numId w:val="5"/>
        </w:numPr>
      </w:pPr>
      <w:r w:rsidRPr="00825AE5">
        <w:t>Has a bachelor’s degree (master’s preferred) and experience in a related field</w:t>
      </w:r>
    </w:p>
    <w:p w14:paraId="62FB5412" w14:textId="77777777" w:rsidR="000E5E7A" w:rsidRDefault="000E5E7A" w:rsidP="000E5E7A">
      <w:pPr>
        <w:pStyle w:val="ListParagraph"/>
        <w:numPr>
          <w:ilvl w:val="0"/>
          <w:numId w:val="5"/>
        </w:numPr>
      </w:pPr>
      <w:r w:rsidRPr="00825AE5">
        <w:t>Has worked in areas such as youth development, education, criminal or juvenile justice, social or human services, community-based programs, nonprofit program coordination, or grant-funded initiatives</w:t>
      </w:r>
    </w:p>
    <w:p w14:paraId="5ED533BE" w14:textId="77777777" w:rsidR="000E5E7A" w:rsidRDefault="000E5E7A" w:rsidP="000E5E7A">
      <w:pPr>
        <w:pStyle w:val="ListParagraph"/>
        <w:numPr>
          <w:ilvl w:val="0"/>
          <w:numId w:val="5"/>
        </w:numPr>
      </w:pPr>
      <w:r w:rsidRPr="00825AE5">
        <w:t>Is comfortable exercising independent judgment and managing multiple priorities</w:t>
      </w:r>
    </w:p>
    <w:p w14:paraId="342EEDDF" w14:textId="77777777" w:rsidR="000E5E7A" w:rsidRDefault="000E5E7A" w:rsidP="000E5E7A">
      <w:pPr>
        <w:pStyle w:val="ListParagraph"/>
        <w:numPr>
          <w:ilvl w:val="0"/>
          <w:numId w:val="5"/>
        </w:numPr>
      </w:pPr>
      <w:r w:rsidRPr="00825AE5">
        <w:t>Builds trust with diverse stakeholders and handles sensitive information with integrity</w:t>
      </w:r>
    </w:p>
    <w:p w14:paraId="0768426E" w14:textId="77777777" w:rsidR="000E5E7A" w:rsidRDefault="000E5E7A" w:rsidP="000E5E7A">
      <w:pPr>
        <w:pStyle w:val="ListParagraph"/>
        <w:numPr>
          <w:ilvl w:val="0"/>
          <w:numId w:val="5"/>
        </w:numPr>
      </w:pPr>
      <w:r w:rsidRPr="00825AE5">
        <w:t>Is organized, detail-oriented, and confident in written communication</w:t>
      </w:r>
    </w:p>
    <w:p w14:paraId="45C93533" w14:textId="77777777" w:rsidR="000E5E7A" w:rsidRDefault="000E5E7A" w:rsidP="000E5E7A">
      <w:pPr>
        <w:pStyle w:val="ListParagraph"/>
        <w:numPr>
          <w:ilvl w:val="0"/>
          <w:numId w:val="5"/>
        </w:numPr>
      </w:pPr>
      <w:r w:rsidRPr="00825AE5">
        <w:t>Is adaptable, self-regulated, and comfortable in high-impact environments</w:t>
      </w:r>
    </w:p>
    <w:p w14:paraId="530ACB0E" w14:textId="77777777" w:rsidR="000E5E7A" w:rsidRPr="00825AE5" w:rsidRDefault="000E5E7A" w:rsidP="000E5E7A">
      <w:pPr>
        <w:pStyle w:val="ListParagraph"/>
        <w:numPr>
          <w:ilvl w:val="0"/>
          <w:numId w:val="5"/>
        </w:numPr>
      </w:pPr>
      <w:r w:rsidRPr="00825AE5">
        <w:t>Is bilingual in English and Spanish (preferred)</w:t>
      </w:r>
    </w:p>
    <w:p w14:paraId="601CB6A5" w14:textId="77777777" w:rsidR="000E5E7A" w:rsidRPr="00ED7BB6" w:rsidRDefault="000E5E7A" w:rsidP="000E5E7A">
      <w:pPr>
        <w:rPr>
          <w:b/>
          <w:bCs/>
        </w:rPr>
      </w:pPr>
      <w:r w:rsidRPr="00ED7BB6">
        <w:rPr>
          <w:b/>
          <w:bCs/>
        </w:rPr>
        <w:lastRenderedPageBreak/>
        <w:t>Experience with restorative practices is recommended, but training is provided.</w:t>
      </w:r>
    </w:p>
    <w:p w14:paraId="4897BA9F" w14:textId="77777777" w:rsidR="000E5E7A" w:rsidRPr="00AD11A1" w:rsidRDefault="000E5E7A" w:rsidP="000E5E7A">
      <w:pPr>
        <w:rPr>
          <w:b/>
          <w:bCs/>
        </w:rPr>
      </w:pPr>
      <w:r w:rsidRPr="00AD11A1">
        <w:rPr>
          <w:b/>
          <w:bCs/>
        </w:rPr>
        <w:t xml:space="preserve">Schedule, pay, and benefits: </w:t>
      </w:r>
    </w:p>
    <w:p w14:paraId="7FDF4810" w14:textId="77777777" w:rsidR="000E5E7A" w:rsidRPr="00825AE5" w:rsidRDefault="000E5E7A" w:rsidP="000E5E7A">
      <w:r w:rsidRPr="00825AE5">
        <w:t>This is a full-time, non-exempt position. Schedule is determined by program needs. Salary range is $63,300–$64,100, commensurate with experience. Benefits include health, dental, and life insurance, paid vacation, and paid sick time.</w:t>
      </w:r>
    </w:p>
    <w:p w14:paraId="33DC9A01" w14:textId="77777777" w:rsidR="000E5E7A" w:rsidRPr="00825AE5" w:rsidRDefault="000E5E7A" w:rsidP="000E5E7A">
      <w:r w:rsidRPr="00ED7BB6">
        <w:rPr>
          <w:highlight w:val="yellow"/>
        </w:rPr>
        <w:t>To apply, please submit a resume and brief cover letter outlining your interest in restorative justice and community-based work.</w:t>
      </w:r>
      <w:r w:rsidRPr="00825AE5">
        <w:t xml:space="preserve"> </w:t>
      </w:r>
      <w:r>
        <w:t xml:space="preserve"> ECRJC </w:t>
      </w:r>
      <w:r w:rsidRPr="00825AE5">
        <w:t>is an equal opportunity employer.</w:t>
      </w:r>
    </w:p>
    <w:p w14:paraId="5F3C92F9" w14:textId="77777777" w:rsidR="000E6E9A" w:rsidRDefault="000E6E9A"/>
    <w:sectPr w:rsidR="000E6E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3134C"/>
    <w:multiLevelType w:val="hybridMultilevel"/>
    <w:tmpl w:val="01AA4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B43487"/>
    <w:multiLevelType w:val="multilevel"/>
    <w:tmpl w:val="F7D67A8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5E6876E9"/>
    <w:multiLevelType w:val="hybridMultilevel"/>
    <w:tmpl w:val="194CF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290718">
    <w:abstractNumId w:val="1"/>
  </w:num>
  <w:num w:numId="2" w16cid:durableId="1587691002">
    <w:abstractNumId w:val="1"/>
  </w:num>
  <w:num w:numId="3" w16cid:durableId="734086173">
    <w:abstractNumId w:val="1"/>
  </w:num>
  <w:num w:numId="4" w16cid:durableId="1719278295">
    <w:abstractNumId w:val="0"/>
  </w:num>
  <w:num w:numId="5" w16cid:durableId="2098092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E7A"/>
    <w:rsid w:val="000E5E7A"/>
    <w:rsid w:val="000E6E9A"/>
    <w:rsid w:val="00440E47"/>
    <w:rsid w:val="005B5AEC"/>
    <w:rsid w:val="005B6894"/>
    <w:rsid w:val="006D50F4"/>
    <w:rsid w:val="00716455"/>
    <w:rsid w:val="00882A54"/>
    <w:rsid w:val="00B57BD3"/>
    <w:rsid w:val="00D3568C"/>
    <w:rsid w:val="00DC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2B636"/>
  <w15:chartTrackingRefBased/>
  <w15:docId w15:val="{A4AB16FF-0980-4ABD-A896-42241AE7D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E7A"/>
  </w:style>
  <w:style w:type="paragraph" w:styleId="Heading1">
    <w:name w:val="heading 1"/>
    <w:basedOn w:val="Normal"/>
    <w:next w:val="Normal"/>
    <w:link w:val="Heading1Char"/>
    <w:qFormat/>
    <w:rsid w:val="006D50F4"/>
    <w:pPr>
      <w:keepNext/>
      <w:numPr>
        <w:numId w:val="3"/>
      </w:numPr>
      <w:spacing w:after="60" w:line="240" w:lineRule="auto"/>
      <w:outlineLvl w:val="0"/>
    </w:pPr>
    <w:rPr>
      <w:rFonts w:ascii="Trebuchet MS" w:hAnsi="Trebuchet MS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D50F4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="Trebuchet MS" w:hAnsi="Trebuchet MS"/>
      <w:b/>
      <w:bCs/>
      <w:iCs/>
      <w:sz w:val="24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6D50F4"/>
    <w:pPr>
      <w:keepNext/>
      <w:numPr>
        <w:ilvl w:val="2"/>
        <w:numId w:val="3"/>
      </w:numPr>
      <w:spacing w:before="240" w:after="60" w:line="240" w:lineRule="auto"/>
      <w:outlineLvl w:val="2"/>
    </w:pPr>
    <w:rPr>
      <w:rFonts w:ascii="Trebuchet MS" w:eastAsia="Times New Roman" w:hAnsi="Trebuchet MS" w:cs="Arial"/>
      <w:b/>
      <w:bCs/>
      <w:kern w:val="0"/>
      <w:szCs w:val="26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5E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5E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E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E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E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E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50F4"/>
    <w:rPr>
      <w:rFonts w:ascii="Trebuchet MS" w:hAnsi="Trebuchet MS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6D50F4"/>
    <w:rPr>
      <w:rFonts w:ascii="Trebuchet MS" w:hAnsi="Trebuchet MS"/>
      <w:b/>
      <w:bCs/>
      <w:iCs/>
      <w:sz w:val="24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6D50F4"/>
    <w:rPr>
      <w:rFonts w:ascii="Trebuchet MS" w:eastAsia="Times New Roman" w:hAnsi="Trebuchet MS" w:cs="Arial"/>
      <w:b/>
      <w:bCs/>
      <w:kern w:val="0"/>
      <w:szCs w:val="26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5E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5E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E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E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E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E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5E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5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E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5E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5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5E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5E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5E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5E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5E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5E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2657</Characters>
  <Application>Microsoft Office Word</Application>
  <DocSecurity>0</DocSecurity>
  <Lines>44</Lines>
  <Paragraphs>29</Paragraphs>
  <ScaleCrop>false</ScaleCrop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Higgins</dc:creator>
  <cp:keywords/>
  <dc:description/>
  <cp:lastModifiedBy>Dina Thompson</cp:lastModifiedBy>
  <cp:revision>2</cp:revision>
  <dcterms:created xsi:type="dcterms:W3CDTF">2026-01-20T14:57:00Z</dcterms:created>
  <dcterms:modified xsi:type="dcterms:W3CDTF">2026-01-20T14:57:00Z</dcterms:modified>
</cp:coreProperties>
</file>